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FD73" w14:textId="199A5EAD" w:rsidR="00AD351A" w:rsidRDefault="00AD351A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3B51DE9" wp14:editId="6B0BEA76">
            <wp:simplePos x="0" y="0"/>
            <wp:positionH relativeFrom="column">
              <wp:posOffset>4105275</wp:posOffset>
            </wp:positionH>
            <wp:positionV relativeFrom="paragraph">
              <wp:posOffset>-582930</wp:posOffset>
            </wp:positionV>
            <wp:extent cx="2516505" cy="1393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300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613201" w14:textId="77777777" w:rsidR="00AD351A" w:rsidRDefault="00AD351A">
      <w:pPr>
        <w:rPr>
          <w:b/>
          <w:u w:val="single"/>
        </w:rPr>
      </w:pPr>
    </w:p>
    <w:p w14:paraId="3E849E00" w14:textId="77777777" w:rsidR="0025157E" w:rsidRDefault="0025157E" w:rsidP="0025157E">
      <w:pPr>
        <w:rPr>
          <w:b/>
          <w:u w:val="single"/>
        </w:rPr>
      </w:pPr>
    </w:p>
    <w:p w14:paraId="63632B49" w14:textId="5449FD94" w:rsidR="0025157E" w:rsidRPr="00EF7CE9" w:rsidRDefault="0025157E" w:rsidP="0025157E">
      <w:r>
        <w:rPr>
          <w:b/>
          <w:u w:val="single"/>
        </w:rPr>
        <w:t>Instructions for Game on Back-panel lighting mod</w:t>
      </w:r>
      <w:r w:rsidRPr="00AC588E">
        <w:rPr>
          <w:b/>
          <w:u w:val="single"/>
        </w:rPr>
        <w:t>:</w:t>
      </w:r>
    </w:p>
    <w:p w14:paraId="1C349640" w14:textId="77777777" w:rsidR="00EC3C15" w:rsidRDefault="00431EB9" w:rsidP="00431EB9">
      <w:pPr>
        <w:pStyle w:val="ListParagraph"/>
      </w:pPr>
      <w:r>
        <w:t xml:space="preserve">It is </w:t>
      </w:r>
      <w:r w:rsidR="00D558C7">
        <w:t>a good</w:t>
      </w:r>
    </w:p>
    <w:p w14:paraId="445E2183" w14:textId="1743B99E" w:rsidR="00431EB9" w:rsidRDefault="00431EB9" w:rsidP="00431EB9">
      <w:pPr>
        <w:pStyle w:val="ListParagraph"/>
      </w:pPr>
      <w:r>
        <w:t xml:space="preserve"> idea to play with the </w:t>
      </w:r>
      <w:proofErr w:type="spellStart"/>
      <w:r>
        <w:t>led’s</w:t>
      </w:r>
      <w:proofErr w:type="spellEnd"/>
      <w:r>
        <w:t xml:space="preserve"> and remote outside of the game before you install.</w:t>
      </w:r>
    </w:p>
    <w:p w14:paraId="6A59E94F" w14:textId="77777777" w:rsidR="00431EB9" w:rsidRDefault="00431EB9" w:rsidP="00431EB9">
      <w:pPr>
        <w:pStyle w:val="ListParagraph"/>
      </w:pPr>
    </w:p>
    <w:p w14:paraId="6E807AD0" w14:textId="432E950C" w:rsidR="0025157E" w:rsidRDefault="0025157E" w:rsidP="0025157E">
      <w:pPr>
        <w:pStyle w:val="ListParagraph"/>
        <w:numPr>
          <w:ilvl w:val="0"/>
          <w:numId w:val="1"/>
        </w:numPr>
      </w:pPr>
      <w:r>
        <w:t>Locate your backbox key</w:t>
      </w:r>
    </w:p>
    <w:p w14:paraId="51F481F6" w14:textId="77777777" w:rsidR="0025157E" w:rsidRDefault="0025157E" w:rsidP="0025157E">
      <w:pPr>
        <w:pStyle w:val="ListParagraph"/>
        <w:numPr>
          <w:ilvl w:val="0"/>
          <w:numId w:val="1"/>
        </w:numPr>
      </w:pPr>
      <w:r>
        <w:t>Remove back glass (with the power off)</w:t>
      </w:r>
    </w:p>
    <w:p w14:paraId="2C2A92B6" w14:textId="77777777" w:rsidR="0025157E" w:rsidRDefault="0025157E" w:rsidP="0025157E">
      <w:pPr>
        <w:pStyle w:val="ListParagraph"/>
        <w:numPr>
          <w:ilvl w:val="0"/>
          <w:numId w:val="1"/>
        </w:numPr>
      </w:pPr>
      <w:r>
        <w:t>Remove lockdown bar</w:t>
      </w:r>
    </w:p>
    <w:p w14:paraId="784B0982" w14:textId="77777777" w:rsidR="0025157E" w:rsidRDefault="0025157E" w:rsidP="0025157E">
      <w:pPr>
        <w:pStyle w:val="ListParagraph"/>
        <w:numPr>
          <w:ilvl w:val="0"/>
          <w:numId w:val="1"/>
        </w:numPr>
      </w:pPr>
      <w:r>
        <w:t>Remove Playfield glass</w:t>
      </w:r>
    </w:p>
    <w:p w14:paraId="71B8C5AC" w14:textId="77777777" w:rsidR="0025157E" w:rsidRDefault="0025157E" w:rsidP="0025157E">
      <w:pPr>
        <w:pStyle w:val="ListParagraph"/>
        <w:numPr>
          <w:ilvl w:val="0"/>
          <w:numId w:val="1"/>
        </w:numPr>
      </w:pPr>
      <w:r>
        <w:t xml:space="preserve">Clean the inside the cab where the </w:t>
      </w:r>
      <w:proofErr w:type="spellStart"/>
      <w:r>
        <w:t>led’s</w:t>
      </w:r>
      <w:proofErr w:type="spellEnd"/>
      <w:r>
        <w:t xml:space="preserve"> will run. This is directly under the backbox and a few inches back from where the channel that holds the glass is located.</w:t>
      </w:r>
    </w:p>
    <w:p w14:paraId="588444A7" w14:textId="77777777" w:rsidR="0025157E" w:rsidRDefault="0025157E" w:rsidP="0025157E">
      <w:pPr>
        <w:pStyle w:val="ListParagraph"/>
        <w:numPr>
          <w:ilvl w:val="0"/>
          <w:numId w:val="1"/>
        </w:numPr>
      </w:pPr>
      <w:r>
        <w:t>You may need to lift your playfield to install, just raise the PF and set the hold bar or rest on the stand depending on your machine</w:t>
      </w:r>
    </w:p>
    <w:p w14:paraId="654AAD88" w14:textId="77777777" w:rsidR="0025157E" w:rsidRDefault="0025157E" w:rsidP="0025157E">
      <w:pPr>
        <w:pStyle w:val="ListParagraph"/>
        <w:numPr>
          <w:ilvl w:val="0"/>
          <w:numId w:val="1"/>
        </w:numPr>
      </w:pPr>
      <w:r>
        <w:t xml:space="preserve">Peel and stick the </w:t>
      </w:r>
      <w:proofErr w:type="spellStart"/>
      <w:r>
        <w:t>leds</w:t>
      </w:r>
      <w:proofErr w:type="spellEnd"/>
      <w:r>
        <w:t xml:space="preserve"> inside the back of cab be sure to use the extra double-sided tape as extra adhesion is often required. </w:t>
      </w:r>
    </w:p>
    <w:p w14:paraId="7CF025B3" w14:textId="0221A655" w:rsidR="0025157E" w:rsidRDefault="0025157E" w:rsidP="0025157E">
      <w:pPr>
        <w:pStyle w:val="ListParagraph"/>
        <w:numPr>
          <w:ilvl w:val="0"/>
          <w:numId w:val="1"/>
        </w:numPr>
      </w:pPr>
      <w:r>
        <w:t xml:space="preserve">Plug the </w:t>
      </w:r>
      <w:r w:rsidR="001322D7">
        <w:t>inline Remote</w:t>
      </w:r>
      <w:r>
        <w:t xml:space="preserve"> connector into the </w:t>
      </w:r>
      <w:proofErr w:type="spellStart"/>
      <w:r>
        <w:t>led’s</w:t>
      </w:r>
      <w:proofErr w:type="spellEnd"/>
      <w:r>
        <w:t xml:space="preserve"> the arrow needs to align with the Black or White wire. Plug the connector to the Game On system.</w:t>
      </w:r>
    </w:p>
    <w:p w14:paraId="2BBD4D70" w14:textId="77777777" w:rsidR="00431EB9" w:rsidRDefault="0025157E" w:rsidP="00AD351A">
      <w:pPr>
        <w:pStyle w:val="ListParagraph"/>
        <w:numPr>
          <w:ilvl w:val="0"/>
          <w:numId w:val="1"/>
        </w:numPr>
      </w:pPr>
      <w:r>
        <w:t>Secure all wiring</w:t>
      </w:r>
    </w:p>
    <w:p w14:paraId="694653FA" w14:textId="1B5A9996" w:rsidR="00A07C83" w:rsidRDefault="001322D7" w:rsidP="00AD351A">
      <w:pPr>
        <w:pStyle w:val="ListParagraph"/>
        <w:numPr>
          <w:ilvl w:val="0"/>
          <w:numId w:val="1"/>
        </w:numPr>
      </w:pPr>
      <w:r>
        <w:t xml:space="preserve">Try out the features of the remote, change Colors and modes. </w:t>
      </w:r>
      <w:r w:rsidR="0025157E">
        <w:t xml:space="preserve">It will take </w:t>
      </w:r>
      <w:proofErr w:type="spellStart"/>
      <w:r w:rsidR="0025157E">
        <w:t>awhile</w:t>
      </w:r>
      <w:proofErr w:type="spellEnd"/>
      <w:r w:rsidR="0025157E">
        <w:t xml:space="preserve"> </w:t>
      </w:r>
      <w:r w:rsidR="00431EB9">
        <w:t>to figure out all its features</w:t>
      </w:r>
    </w:p>
    <w:p w14:paraId="648B7CD2" w14:textId="564070DC" w:rsidR="00431EB9" w:rsidRDefault="00431EB9" w:rsidP="00431EB9">
      <w:pPr>
        <w:pStyle w:val="ListParagraph"/>
      </w:pPr>
    </w:p>
    <w:p w14:paraId="01368955" w14:textId="4C6172DD" w:rsidR="00431EB9" w:rsidRPr="00AD351A" w:rsidRDefault="00431EB9" w:rsidP="00431EB9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72CC63" wp14:editId="6394A0CB">
            <wp:simplePos x="0" y="0"/>
            <wp:positionH relativeFrom="column">
              <wp:posOffset>600075</wp:posOffset>
            </wp:positionH>
            <wp:positionV relativeFrom="paragraph">
              <wp:posOffset>1294130</wp:posOffset>
            </wp:positionV>
            <wp:extent cx="4905375" cy="2486660"/>
            <wp:effectExtent l="0" t="0" r="952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e On interactive power supply-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If the </w:t>
      </w:r>
      <w:proofErr w:type="spellStart"/>
      <w:r>
        <w:t>led’s</w:t>
      </w:r>
      <w:proofErr w:type="spellEnd"/>
      <w:r>
        <w:t xml:space="preserve"> do not light make sure that the game on relay is activated and that the </w:t>
      </w:r>
      <w:proofErr w:type="spellStart"/>
      <w:r>
        <w:t>led’s</w:t>
      </w:r>
      <w:proofErr w:type="spellEnd"/>
      <w:r>
        <w:t xml:space="preserve"> are plugged into the remote properly. The colors should line up between the remote and the led wires.</w:t>
      </w:r>
    </w:p>
    <w:sectPr w:rsidR="00431EB9" w:rsidRPr="00AD3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BBEC4" w14:textId="77777777" w:rsidR="005951BD" w:rsidRDefault="005951BD" w:rsidP="002B12FB">
      <w:pPr>
        <w:spacing w:after="0" w:line="240" w:lineRule="auto"/>
      </w:pPr>
      <w:r>
        <w:separator/>
      </w:r>
    </w:p>
  </w:endnote>
  <w:endnote w:type="continuationSeparator" w:id="0">
    <w:p w14:paraId="429F1442" w14:textId="77777777" w:rsidR="005951BD" w:rsidRDefault="005951BD" w:rsidP="002B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8F3B1" w14:textId="77777777" w:rsidR="005951BD" w:rsidRDefault="005951BD" w:rsidP="002B12FB">
      <w:pPr>
        <w:spacing w:after="0" w:line="240" w:lineRule="auto"/>
      </w:pPr>
      <w:r>
        <w:separator/>
      </w:r>
    </w:p>
  </w:footnote>
  <w:footnote w:type="continuationSeparator" w:id="0">
    <w:p w14:paraId="3AF28987" w14:textId="77777777" w:rsidR="005951BD" w:rsidRDefault="005951BD" w:rsidP="002B1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7078"/>
    <w:multiLevelType w:val="hybridMultilevel"/>
    <w:tmpl w:val="DDD2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ED65B0"/>
    <w:multiLevelType w:val="hybridMultilevel"/>
    <w:tmpl w:val="EABE3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DF6B09"/>
    <w:multiLevelType w:val="hybridMultilevel"/>
    <w:tmpl w:val="17B8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3D5"/>
    <w:multiLevelType w:val="hybridMultilevel"/>
    <w:tmpl w:val="5F82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2BC"/>
    <w:multiLevelType w:val="hybridMultilevel"/>
    <w:tmpl w:val="012A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33397"/>
    <w:multiLevelType w:val="hybridMultilevel"/>
    <w:tmpl w:val="B9B263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7F2C53"/>
    <w:multiLevelType w:val="hybridMultilevel"/>
    <w:tmpl w:val="6166E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C2C43B9"/>
    <w:multiLevelType w:val="hybridMultilevel"/>
    <w:tmpl w:val="C298CC9E"/>
    <w:lvl w:ilvl="0" w:tplc="B59A6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741E8"/>
    <w:multiLevelType w:val="hybridMultilevel"/>
    <w:tmpl w:val="7838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88E"/>
    <w:rsid w:val="000138A8"/>
    <w:rsid w:val="000343AF"/>
    <w:rsid w:val="001322D7"/>
    <w:rsid w:val="0017473F"/>
    <w:rsid w:val="002319AE"/>
    <w:rsid w:val="00231E35"/>
    <w:rsid w:val="0025157E"/>
    <w:rsid w:val="002B12FB"/>
    <w:rsid w:val="00366FB3"/>
    <w:rsid w:val="0039030E"/>
    <w:rsid w:val="00431EB9"/>
    <w:rsid w:val="0043322E"/>
    <w:rsid w:val="004617FB"/>
    <w:rsid w:val="004C6E73"/>
    <w:rsid w:val="00536972"/>
    <w:rsid w:val="005504D1"/>
    <w:rsid w:val="005951BD"/>
    <w:rsid w:val="00687762"/>
    <w:rsid w:val="006B068D"/>
    <w:rsid w:val="006B1A78"/>
    <w:rsid w:val="00817757"/>
    <w:rsid w:val="0083392F"/>
    <w:rsid w:val="00843945"/>
    <w:rsid w:val="00857F03"/>
    <w:rsid w:val="008A3B98"/>
    <w:rsid w:val="008A6159"/>
    <w:rsid w:val="00907CFC"/>
    <w:rsid w:val="00A07C83"/>
    <w:rsid w:val="00A611E4"/>
    <w:rsid w:val="00AC588E"/>
    <w:rsid w:val="00AD351A"/>
    <w:rsid w:val="00AF62EE"/>
    <w:rsid w:val="00B16B61"/>
    <w:rsid w:val="00BF48E5"/>
    <w:rsid w:val="00C16ABE"/>
    <w:rsid w:val="00C5403D"/>
    <w:rsid w:val="00D24DBA"/>
    <w:rsid w:val="00D558C7"/>
    <w:rsid w:val="00DC11CF"/>
    <w:rsid w:val="00DE65DB"/>
    <w:rsid w:val="00E24198"/>
    <w:rsid w:val="00EC3C15"/>
    <w:rsid w:val="00FA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E6963"/>
  <w15:docId w15:val="{75ED189B-8D26-4C46-85E2-A0F1DE05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FB"/>
  </w:style>
  <w:style w:type="paragraph" w:styleId="Footer">
    <w:name w:val="footer"/>
    <w:basedOn w:val="Normal"/>
    <w:link w:val="FooterChar"/>
    <w:uiPriority w:val="99"/>
    <w:unhideWhenUsed/>
    <w:rsid w:val="002B1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Travis</dc:creator>
  <cp:keywords/>
  <dc:description/>
  <cp:lastModifiedBy> </cp:lastModifiedBy>
  <cp:revision>1</cp:revision>
  <cp:lastPrinted>2019-02-11T01:35:00Z</cp:lastPrinted>
  <dcterms:created xsi:type="dcterms:W3CDTF">2019-01-09T11:21:00Z</dcterms:created>
  <dcterms:modified xsi:type="dcterms:W3CDTF">2019-02-12T21:52:00Z</dcterms:modified>
</cp:coreProperties>
</file>